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65" w:rsidRDefault="00A73165"/>
    <w:p w:rsidR="003272CC" w:rsidRPr="001110F0" w:rsidRDefault="003272CC" w:rsidP="003272C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Request for Proposals (RFP)</w:t>
      </w:r>
    </w:p>
    <w:p w:rsidR="003272CC" w:rsidRDefault="003272CC" w:rsidP="003272CC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  <w:r w:rsidRPr="000C2C19">
        <w:rPr>
          <w:rFonts w:ascii="Arial" w:hAnsi="Arial" w:cs="Arial"/>
          <w:color w:val="000000"/>
        </w:rPr>
        <w:t>The Atlantic Soybean Council (Council) combines soybean check-off funds from its</w:t>
      </w:r>
      <w:r>
        <w:rPr>
          <w:rFonts w:ascii="Arial" w:hAnsi="Arial" w:cs="Arial"/>
          <w:color w:val="000000"/>
        </w:rPr>
        <w:t xml:space="preserve"> seven</w:t>
      </w:r>
      <w:r w:rsidRPr="000C2C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0C2C1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)</w:t>
      </w:r>
      <w:r w:rsidRPr="000C2C19">
        <w:rPr>
          <w:rFonts w:ascii="Arial" w:hAnsi="Arial" w:cs="Arial"/>
          <w:color w:val="000000"/>
        </w:rPr>
        <w:t xml:space="preserve"> member states to sponsor basic and applied research to increase soybean profitability and enhance yield, while maintaining or improving soybean composition, through genetic improvement and biotic </w:t>
      </w:r>
      <w:r>
        <w:rPr>
          <w:rFonts w:ascii="Arial" w:hAnsi="Arial" w:cs="Arial"/>
          <w:color w:val="000000"/>
        </w:rPr>
        <w:t>and abiotic stress mitigation</w:t>
      </w:r>
      <w:r w:rsidRPr="000C2C19">
        <w:rPr>
          <w:rFonts w:ascii="Arial" w:hAnsi="Arial" w:cs="Arial"/>
          <w:color w:val="000000"/>
        </w:rPr>
        <w:t>.  </w:t>
      </w:r>
    </w:p>
    <w:p w:rsidR="003272CC" w:rsidRPr="000C2C19" w:rsidRDefault="003272CC" w:rsidP="003272CC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Council is accepting proposals to develop and coordinate a multi-state on-farm research program with the purpose of creating a multi-state on-farm network of replicated field experiments.  The program will result in a data base that captures results over differing environments and will address common interest for the farmers in the member states.  Areas of interest identified by the Council include:</w:t>
      </w:r>
    </w:p>
    <w:p w:rsidR="003272CC" w:rsidRDefault="003272CC" w:rsidP="003272CC">
      <w:pPr>
        <w:pStyle w:val="NormalWeb"/>
        <w:numPr>
          <w:ilvl w:val="0"/>
          <w:numId w:val="1"/>
        </w:numPr>
        <w:spacing w:before="0" w:beforeAutospacing="0" w:after="20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Wildlife damage management.</w:t>
      </w:r>
    </w:p>
    <w:p w:rsidR="003272CC" w:rsidRDefault="003272CC" w:rsidP="003272CC">
      <w:pPr>
        <w:pStyle w:val="NormalWeb"/>
        <w:numPr>
          <w:ilvl w:val="0"/>
          <w:numId w:val="1"/>
        </w:numPr>
        <w:spacing w:before="0" w:beforeAutospacing="0" w:after="20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Nematode survey.</w:t>
      </w:r>
    </w:p>
    <w:p w:rsidR="003272CC" w:rsidRDefault="003272CC" w:rsidP="003272CC">
      <w:pPr>
        <w:pStyle w:val="NormalWeb"/>
        <w:numPr>
          <w:ilvl w:val="0"/>
          <w:numId w:val="1"/>
        </w:numPr>
        <w:spacing w:before="0" w:beforeAutospacing="0" w:after="20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Dectes Stem Borer research.</w:t>
      </w:r>
    </w:p>
    <w:p w:rsidR="003272CC" w:rsidRDefault="003272CC" w:rsidP="003272CC">
      <w:pPr>
        <w:pStyle w:val="NormalWeb"/>
        <w:numPr>
          <w:ilvl w:val="0"/>
          <w:numId w:val="1"/>
        </w:numPr>
        <w:spacing w:before="0" w:beforeAutospacing="0" w:after="20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Weed resistance.</w:t>
      </w:r>
    </w:p>
    <w:p w:rsidR="003272CC" w:rsidRDefault="003272CC" w:rsidP="003272CC">
      <w:pPr>
        <w:pStyle w:val="NormalWeb"/>
        <w:numPr>
          <w:ilvl w:val="0"/>
          <w:numId w:val="1"/>
        </w:numPr>
        <w:spacing w:before="0" w:beforeAutospacing="0" w:after="20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Water quality issues, especially as related to the Chesapeake Bay.</w:t>
      </w:r>
    </w:p>
    <w:p w:rsidR="003272CC" w:rsidRDefault="003272CC" w:rsidP="003272CC">
      <w:pPr>
        <w:pStyle w:val="NormalWeb"/>
        <w:numPr>
          <w:ilvl w:val="0"/>
          <w:numId w:val="1"/>
        </w:numPr>
        <w:spacing w:before="0" w:beforeAutospacing="0" w:after="20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Overall disease stress and resistance.</w:t>
      </w:r>
    </w:p>
    <w:p w:rsidR="003272CC" w:rsidRDefault="003272CC" w:rsidP="003272CC">
      <w:pPr>
        <w:pStyle w:val="NormalWeb"/>
        <w:spacing w:before="0" w:beforeAutospacing="0" w:after="200" w:afterAutospacing="0"/>
        <w:contextualSpacing/>
        <w:rPr>
          <w:rFonts w:ascii="Arial" w:hAnsi="Arial" w:cs="Arial"/>
        </w:rPr>
      </w:pPr>
    </w:p>
    <w:p w:rsidR="003272CC" w:rsidRDefault="003272CC" w:rsidP="003272CC">
      <w:pPr>
        <w:pStyle w:val="NormalWeb"/>
        <w:spacing w:before="0" w:beforeAutospacing="0" w:after="200" w:afterAutospacing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Who is Eligible to Apply:  </w:t>
      </w:r>
      <w:r>
        <w:rPr>
          <w:rFonts w:ascii="Arial" w:hAnsi="Arial" w:cs="Arial"/>
        </w:rPr>
        <w:t xml:space="preserve">Researchers from all land grant universities (1860, 1890, 1994), private institutions, retired university or industry professionals, as well as seed/industry professionals. </w:t>
      </w:r>
    </w:p>
    <w:p w:rsidR="003272CC" w:rsidRDefault="003272CC" w:rsidP="003272CC">
      <w:pPr>
        <w:pStyle w:val="NormalWeb"/>
        <w:spacing w:before="0" w:beforeAutospacing="0" w:after="200" w:afterAutospacing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Closing Date: </w:t>
      </w:r>
      <w:r>
        <w:rPr>
          <w:rFonts w:ascii="Arial" w:hAnsi="Arial" w:cs="Arial"/>
        </w:rPr>
        <w:t>July 31, 2017</w:t>
      </w:r>
    </w:p>
    <w:p w:rsidR="003272CC" w:rsidRPr="00E62213" w:rsidRDefault="003272CC" w:rsidP="003272CC">
      <w:pPr>
        <w:pStyle w:val="NormalWeb"/>
        <w:spacing w:before="0" w:beforeAutospacing="0" w:after="200" w:afterAutospacing="0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u w:val="single"/>
        </w:rPr>
        <w:t xml:space="preserve">Funding Period: </w:t>
      </w:r>
      <w:r>
        <w:rPr>
          <w:rFonts w:ascii="Arial" w:hAnsi="Arial" w:cs="Arial"/>
          <w:color w:val="000000"/>
        </w:rPr>
        <w:t xml:space="preserve">  October 1, 2017- September 30, 2018.  Maximum funding provided by the Council is $25,000 per year.  It will be the responsibility of the Project Coordinator to apply for additional grant funding, if needed.</w:t>
      </w:r>
    </w:p>
    <w:p w:rsidR="003272CC" w:rsidRDefault="003272CC" w:rsidP="003272CC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  <w:r w:rsidRPr="000C2C19">
        <w:rPr>
          <w:rFonts w:ascii="Arial" w:hAnsi="Arial" w:cs="Arial"/>
          <w:color w:val="000000"/>
        </w:rPr>
        <w:t>The Project Coordinator will b</w:t>
      </w:r>
      <w:r>
        <w:rPr>
          <w:rFonts w:ascii="Arial" w:hAnsi="Arial" w:cs="Arial"/>
          <w:color w:val="000000"/>
        </w:rPr>
        <w:t>e responsible for the following:</w:t>
      </w:r>
    </w:p>
    <w:p w:rsidR="003272CC" w:rsidRDefault="003272CC" w:rsidP="003272CC">
      <w:pPr>
        <w:pStyle w:val="NormalWeb"/>
        <w:numPr>
          <w:ilvl w:val="0"/>
          <w:numId w:val="2"/>
        </w:numPr>
        <w:spacing w:before="0" w:beforeAutospacing="0" w:after="200" w:afterAutospacing="0"/>
        <w:contextualSpacing/>
        <w:rPr>
          <w:rFonts w:ascii="Arial" w:hAnsi="Arial" w:cs="Arial"/>
          <w:color w:val="000000"/>
        </w:rPr>
      </w:pPr>
      <w:r w:rsidRPr="009A098F">
        <w:rPr>
          <w:rFonts w:ascii="Arial" w:hAnsi="Arial" w:cs="Arial"/>
          <w:color w:val="000000"/>
        </w:rPr>
        <w:t>Selection of research projects including one or more, but not limited to the above interest</w:t>
      </w:r>
      <w:r>
        <w:rPr>
          <w:rFonts w:ascii="Arial" w:hAnsi="Arial" w:cs="Arial"/>
          <w:color w:val="000000"/>
        </w:rPr>
        <w:t>s</w:t>
      </w:r>
      <w:r w:rsidRPr="009A098F">
        <w:rPr>
          <w:rFonts w:ascii="Arial" w:hAnsi="Arial" w:cs="Arial"/>
          <w:color w:val="000000"/>
        </w:rPr>
        <w:t>.</w:t>
      </w:r>
    </w:p>
    <w:p w:rsidR="003272CC" w:rsidRDefault="003272CC" w:rsidP="003272C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A098F">
        <w:rPr>
          <w:rFonts w:ascii="Arial" w:hAnsi="Arial" w:cs="Arial"/>
          <w:color w:val="000000"/>
        </w:rPr>
        <w:t xml:space="preserve">Establish communication with university and company researchers </w:t>
      </w:r>
      <w:r w:rsidR="0004248D">
        <w:rPr>
          <w:rFonts w:ascii="Arial" w:hAnsi="Arial" w:cs="Arial"/>
          <w:color w:val="000000"/>
        </w:rPr>
        <w:t xml:space="preserve">for relevant advice/input into </w:t>
      </w:r>
      <w:r w:rsidRPr="009A098F">
        <w:rPr>
          <w:rFonts w:ascii="Arial" w:hAnsi="Arial" w:cs="Arial"/>
          <w:color w:val="000000"/>
        </w:rPr>
        <w:t xml:space="preserve">projects.  </w:t>
      </w:r>
    </w:p>
    <w:p w:rsidR="003272CC" w:rsidRPr="009A098F" w:rsidRDefault="003272CC" w:rsidP="003272C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A098F">
        <w:rPr>
          <w:rFonts w:ascii="Arial" w:hAnsi="Arial" w:cs="Arial"/>
          <w:color w:val="000000"/>
        </w:rPr>
        <w:t>Work with local extension agents, industry, and others to coordinate with existing checkoff funded on farm projects.</w:t>
      </w:r>
    </w:p>
    <w:p w:rsidR="003272CC" w:rsidRPr="000C2C19" w:rsidRDefault="003272CC" w:rsidP="003272C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3272CC" w:rsidRDefault="003272CC"/>
    <w:p w:rsidR="003272CC" w:rsidRDefault="003272CC"/>
    <w:p w:rsidR="0004248D" w:rsidRDefault="0004248D" w:rsidP="0004248D">
      <w:pPr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4248D" w:rsidRDefault="0004248D" w:rsidP="0004248D">
      <w:pPr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272CC" w:rsidRPr="009A098F" w:rsidRDefault="003272CC" w:rsidP="003272CC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A098F">
        <w:rPr>
          <w:rFonts w:ascii="Arial" w:eastAsia="Times New Roman" w:hAnsi="Arial" w:cs="Arial"/>
          <w:color w:val="000000"/>
          <w:sz w:val="24"/>
          <w:szCs w:val="24"/>
        </w:rPr>
        <w:t>Establish standardized research protocols.</w:t>
      </w:r>
    </w:p>
    <w:p w:rsidR="003272CC" w:rsidRDefault="003272CC" w:rsidP="003272CC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Work with farmer cooperators who utilize precision ag techniques.</w:t>
      </w:r>
    </w:p>
    <w:p w:rsidR="003272CC" w:rsidRDefault="003272CC" w:rsidP="003272CC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Implement remote sensing technologies and tools for data collection as needed.</w:t>
      </w:r>
    </w:p>
    <w:p w:rsidR="003272CC" w:rsidRPr="009A098F" w:rsidRDefault="003272CC" w:rsidP="003272CC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A098F">
        <w:rPr>
          <w:rFonts w:ascii="Arial" w:eastAsia="Times New Roman" w:hAnsi="Arial" w:cs="Arial"/>
          <w:color w:val="000000"/>
          <w:sz w:val="24"/>
          <w:szCs w:val="24"/>
        </w:rPr>
        <w:t>Analyze research using standard statistical methods.</w:t>
      </w:r>
    </w:p>
    <w:p w:rsidR="003272CC" w:rsidRPr="009A098F" w:rsidRDefault="003272CC" w:rsidP="003272CC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A098F">
        <w:rPr>
          <w:rFonts w:ascii="Arial" w:eastAsia="Times New Roman" w:hAnsi="Arial" w:cs="Arial"/>
          <w:color w:val="000000"/>
          <w:sz w:val="24"/>
          <w:szCs w:val="24"/>
        </w:rPr>
        <w:t>Gather, summarize and disseminate results.</w:t>
      </w:r>
    </w:p>
    <w:p w:rsidR="003272CC" w:rsidRPr="009A098F" w:rsidRDefault="00DC5CF7" w:rsidP="003272CC">
      <w:pPr>
        <w:pStyle w:val="ListParagraph"/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Submit</w:t>
      </w:r>
      <w:r w:rsidR="003272CC" w:rsidRPr="009A098F">
        <w:rPr>
          <w:rFonts w:ascii="Arial" w:eastAsia="Times New Roman" w:hAnsi="Arial" w:cs="Arial"/>
          <w:color w:val="000000"/>
          <w:sz w:val="24"/>
          <w:szCs w:val="24"/>
        </w:rPr>
        <w:t xml:space="preserve"> annual reports to the Council.</w:t>
      </w:r>
    </w:p>
    <w:p w:rsidR="003272CC" w:rsidRDefault="003272CC" w:rsidP="003272CC">
      <w:p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272CC" w:rsidRPr="00D33482" w:rsidRDefault="003272CC" w:rsidP="003272CC">
      <w:pPr>
        <w:spacing w:after="0"/>
        <w:rPr>
          <w:rFonts w:ascii="Arial" w:eastAsia="Times New Roman" w:hAnsi="Arial" w:cs="Arial"/>
          <w:sz w:val="24"/>
          <w:szCs w:val="24"/>
        </w:rPr>
      </w:pPr>
      <w:r w:rsidRPr="00D33482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Research proposals are expected to be concise (not more than 3-5 pages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using 12 pt. type</w:t>
      </w:r>
      <w:r w:rsidRPr="00D33482">
        <w:rPr>
          <w:rFonts w:ascii="Arial" w:eastAsia="Times New Roman" w:hAnsi="Arial" w:cs="Arial"/>
          <w:b/>
          <w:bCs/>
          <w:color w:val="000000"/>
          <w:sz w:val="24"/>
          <w:szCs w:val="24"/>
        </w:rPr>
        <w:t>) and contain the following (see attached proposal template):</w:t>
      </w:r>
    </w:p>
    <w:p w:rsidR="003272CC" w:rsidRPr="00D33482" w:rsidRDefault="003272CC" w:rsidP="003272C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3482">
        <w:rPr>
          <w:rFonts w:ascii="Arial" w:eastAsia="Times New Roman" w:hAnsi="Arial" w:cs="Arial"/>
          <w:b/>
          <w:bCs/>
          <w:color w:val="000000"/>
          <w:sz w:val="24"/>
          <w:szCs w:val="24"/>
        </w:rPr>
        <w:t>Cover Sheet</w:t>
      </w:r>
      <w:r w:rsidRPr="00D33482">
        <w:rPr>
          <w:rFonts w:ascii="Arial" w:eastAsia="Times New Roman" w:hAnsi="Arial" w:cs="Arial"/>
          <w:color w:val="000000"/>
          <w:sz w:val="24"/>
          <w:szCs w:val="24"/>
        </w:rPr>
        <w:t xml:space="preserve"> (provided): proposal overview and budget</w:t>
      </w:r>
    </w:p>
    <w:p w:rsidR="003272CC" w:rsidRDefault="003272CC" w:rsidP="003272C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3482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Information</w:t>
      </w:r>
      <w:r w:rsidRPr="00D33482">
        <w:rPr>
          <w:rFonts w:ascii="Arial" w:eastAsia="Times New Roman" w:hAnsi="Arial" w:cs="Arial"/>
          <w:color w:val="000000"/>
          <w:sz w:val="24"/>
          <w:szCs w:val="24"/>
        </w:rPr>
        <w:t>: Name, address, phone number, email address and affiliation of principal investigator and collaborators as well as Sponsored Programs &amp; Contracts office for PI’s university.</w:t>
      </w:r>
    </w:p>
    <w:p w:rsidR="003272CC" w:rsidRPr="00D33482" w:rsidRDefault="00DC5CF7" w:rsidP="003272CC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 Title</w:t>
      </w:r>
    </w:p>
    <w:p w:rsidR="003272CC" w:rsidRPr="00D33482" w:rsidRDefault="003272CC" w:rsidP="003272CC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3482">
        <w:rPr>
          <w:rFonts w:ascii="Arial" w:eastAsia="Times New Roman" w:hAnsi="Arial" w:cs="Arial"/>
          <w:b/>
          <w:color w:val="000000"/>
          <w:sz w:val="24"/>
          <w:szCs w:val="24"/>
        </w:rPr>
        <w:t>Brief</w:t>
      </w:r>
      <w:r w:rsidRPr="00D334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3482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Description of Proposed Research</w:t>
      </w:r>
      <w:r w:rsidRPr="00D33482">
        <w:rPr>
          <w:rFonts w:ascii="Arial" w:eastAsia="Times New Roman" w:hAnsi="Arial" w:cs="Arial"/>
          <w:color w:val="000000"/>
          <w:sz w:val="24"/>
          <w:szCs w:val="24"/>
        </w:rPr>
        <w:t>:  Work/experiments to be done, purpose, expected outcome, contribution to project goal and clear statement of communication and outreach strategies.  </w:t>
      </w:r>
    </w:p>
    <w:p w:rsidR="003272CC" w:rsidRPr="00D33482" w:rsidRDefault="003272CC" w:rsidP="003272CC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3482">
        <w:rPr>
          <w:rFonts w:ascii="Arial" w:eastAsia="Times New Roman" w:hAnsi="Arial" w:cs="Arial"/>
          <w:b/>
          <w:bCs/>
          <w:color w:val="000000"/>
          <w:sz w:val="24"/>
          <w:szCs w:val="24"/>
        </w:rPr>
        <w:t>Other Funding</w:t>
      </w:r>
      <w:r w:rsidRPr="00D33482">
        <w:rPr>
          <w:rFonts w:ascii="Arial" w:eastAsia="Times New Roman" w:hAnsi="Arial" w:cs="Arial"/>
          <w:color w:val="000000"/>
          <w:sz w:val="24"/>
          <w:szCs w:val="24"/>
        </w:rPr>
        <w:t>: Listing of other possible funding sources</w:t>
      </w:r>
    </w:p>
    <w:p w:rsidR="003272CC" w:rsidRPr="00D33482" w:rsidRDefault="003272CC" w:rsidP="003272CC">
      <w:pPr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3482">
        <w:rPr>
          <w:rFonts w:ascii="Arial" w:eastAsia="Times New Roman" w:hAnsi="Arial" w:cs="Arial"/>
          <w:color w:val="000000"/>
          <w:sz w:val="24"/>
          <w:szCs w:val="24"/>
        </w:rPr>
        <w:t xml:space="preserve">Clear and concise set of </w:t>
      </w:r>
      <w:r w:rsidRPr="00D33482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 Metrics and Performance Measures, Milestones and Deliverables</w:t>
      </w:r>
      <w:r w:rsidRPr="00D33482">
        <w:rPr>
          <w:rFonts w:ascii="Arial" w:eastAsia="Times New Roman" w:hAnsi="Arial" w:cs="Arial"/>
          <w:color w:val="000000"/>
          <w:sz w:val="24"/>
          <w:szCs w:val="24"/>
        </w:rPr>
        <w:t xml:space="preserve">, including: </w:t>
      </w:r>
    </w:p>
    <w:p w:rsidR="003272CC" w:rsidRPr="00D33482" w:rsidRDefault="003272CC" w:rsidP="003272CC">
      <w:pPr>
        <w:numPr>
          <w:ilvl w:val="1"/>
          <w:numId w:val="6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3482">
        <w:rPr>
          <w:rFonts w:ascii="Arial" w:eastAsia="Times New Roman" w:hAnsi="Arial" w:cs="Arial"/>
          <w:color w:val="000000"/>
          <w:sz w:val="24"/>
          <w:szCs w:val="24"/>
        </w:rPr>
        <w:t>Key Performance Indicators (KPIs) or performance metrics and how those will be measured</w:t>
      </w:r>
    </w:p>
    <w:p w:rsidR="003272CC" w:rsidRPr="00D33482" w:rsidRDefault="003272CC" w:rsidP="003272CC">
      <w:pPr>
        <w:numPr>
          <w:ilvl w:val="1"/>
          <w:numId w:val="6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3482">
        <w:rPr>
          <w:rFonts w:ascii="Arial" w:eastAsia="Times New Roman" w:hAnsi="Arial" w:cs="Arial"/>
          <w:color w:val="000000"/>
          <w:sz w:val="24"/>
          <w:szCs w:val="24"/>
        </w:rPr>
        <w:t>Timelines and milestones and how the proposed research will benefit soybean farmers.</w:t>
      </w:r>
    </w:p>
    <w:p w:rsidR="003272CC" w:rsidRPr="00B06A08" w:rsidRDefault="003272CC" w:rsidP="003272CC">
      <w:pPr>
        <w:pStyle w:val="ListParagraph"/>
        <w:numPr>
          <w:ilvl w:val="1"/>
          <w:numId w:val="6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6A08">
        <w:rPr>
          <w:rFonts w:ascii="Arial" w:eastAsia="Times New Roman" w:hAnsi="Arial" w:cs="Arial"/>
          <w:color w:val="000000"/>
          <w:sz w:val="24"/>
          <w:szCs w:val="24"/>
        </w:rPr>
        <w:t xml:space="preserve">Clear description of a </w:t>
      </w:r>
      <w:r w:rsidRPr="00B06A0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Cost-Efficient Budget</w:t>
      </w:r>
      <w:r w:rsidRPr="00B06A08">
        <w:rPr>
          <w:rFonts w:ascii="Arial" w:eastAsia="Times New Roman" w:hAnsi="Arial" w:cs="Arial"/>
          <w:color w:val="000000"/>
          <w:sz w:val="24"/>
          <w:szCs w:val="24"/>
        </w:rPr>
        <w:t>, sub-budgeted to projects within programs.</w:t>
      </w:r>
    </w:p>
    <w:p w:rsidR="003272CC" w:rsidRDefault="003272CC"/>
    <w:p w:rsidR="003272CC" w:rsidRPr="003272CC" w:rsidRDefault="00327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Researchers interested in submitting a proposal should provide </w:t>
      </w:r>
      <w:r>
        <w:rPr>
          <w:rFonts w:ascii="Arial" w:hAnsi="Arial" w:cs="Arial"/>
          <w:b/>
          <w:sz w:val="24"/>
          <w:szCs w:val="24"/>
        </w:rPr>
        <w:t xml:space="preserve">an electronic copy in Microsoft Word format </w:t>
      </w:r>
      <w:r>
        <w:rPr>
          <w:rFonts w:ascii="Arial" w:hAnsi="Arial" w:cs="Arial"/>
          <w:sz w:val="24"/>
          <w:szCs w:val="24"/>
        </w:rPr>
        <w:t xml:space="preserve">of the completed proposal to Ellen Davis at </w:t>
      </w:r>
      <w:hyperlink r:id="rId7" w:history="1">
        <w:r w:rsidRPr="008F3D5B">
          <w:rPr>
            <w:rStyle w:val="Hyperlink"/>
            <w:rFonts w:ascii="Arial" w:hAnsi="Arial" w:cs="Arial"/>
            <w:sz w:val="24"/>
            <w:szCs w:val="24"/>
          </w:rPr>
          <w:t>ellenmatthewsdavis@gmail.com</w:t>
        </w:r>
      </w:hyperlink>
      <w:r>
        <w:rPr>
          <w:rFonts w:ascii="Arial" w:hAnsi="Arial" w:cs="Arial"/>
          <w:sz w:val="24"/>
          <w:szCs w:val="24"/>
        </w:rPr>
        <w:t xml:space="preserve"> by July 31, 2017.  Questions can be addressed to Ms. Davis at 804-366-11166.</w:t>
      </w:r>
    </w:p>
    <w:p w:rsidR="003272CC" w:rsidRDefault="003272CC" w:rsidP="003272CC">
      <w:p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Funds granted through this program are checkoff funds contributed to Qualified State</w:t>
      </w:r>
    </w:p>
    <w:p w:rsidR="003272CC" w:rsidRDefault="003272CC" w:rsidP="003272CC">
      <w:pPr>
        <w:spacing w:after="20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i/>
          <w:sz w:val="24"/>
          <w:szCs w:val="24"/>
        </w:rPr>
        <w:t>Soybean Boards pursuant to the Soybean Promotion, Research and Consumer Information Act, 7 U.S.C. 6304 (1) (4).  Work performed under this Agreement will be performed in accordance with the Soybean Promotion, Research and Consumer Information Act and the Soybean Promotion and Research Order, 7 CFR Part 1220.</w:t>
      </w:r>
    </w:p>
    <w:p w:rsidR="003272CC" w:rsidRDefault="003272CC">
      <w:bookmarkStart w:id="0" w:name="_GoBack"/>
      <w:bookmarkEnd w:id="0"/>
    </w:p>
    <w:p w:rsidR="003272CC" w:rsidRDefault="003272CC"/>
    <w:sectPr w:rsidR="003272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93" w:rsidRDefault="00636A93" w:rsidP="00AF6537">
      <w:pPr>
        <w:spacing w:after="0"/>
      </w:pPr>
      <w:r>
        <w:separator/>
      </w:r>
    </w:p>
  </w:endnote>
  <w:endnote w:type="continuationSeparator" w:id="0">
    <w:p w:rsidR="00636A93" w:rsidRDefault="00636A93" w:rsidP="00AF6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93" w:rsidRDefault="00636A93" w:rsidP="00AF6537">
      <w:pPr>
        <w:spacing w:after="0"/>
      </w:pPr>
      <w:r>
        <w:separator/>
      </w:r>
    </w:p>
  </w:footnote>
  <w:footnote w:type="continuationSeparator" w:id="0">
    <w:p w:rsidR="00636A93" w:rsidRDefault="00636A93" w:rsidP="00AF65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37" w:rsidRDefault="00AF6537">
    <w:pPr>
      <w:pStyle w:val="Header"/>
    </w:pPr>
    <w:r>
      <w:rPr>
        <w:rFonts w:ascii="Cambria" w:hAnsi="Cambria"/>
        <w:noProof/>
        <w:color w:val="000000"/>
      </w:rPr>
      <w:drawing>
        <wp:inline distT="0" distB="0" distL="0" distR="0" wp14:anchorId="1680D7BD" wp14:editId="65A3A6AF">
          <wp:extent cx="5943600" cy="1163955"/>
          <wp:effectExtent l="0" t="0" r="0" b="0"/>
          <wp:docPr id="2" name="Picture 2" descr="https://lh6.googleusercontent.com/14RdO6nluB0ooaO7mLhq8kgqnO8FvNtx_T1dfMUPl-Pf4JqlSdWiPSW63qzXu8Spar4yCILBVWPUZZFm2U3CyjMc80dMoXIP68dqHdmzvCkO9tdWP56IdYObuy6hvSl_cQYj55ekWTyM0d3J4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14RdO6nluB0ooaO7mLhq8kgqnO8FvNtx_T1dfMUPl-Pf4JqlSdWiPSW63qzXu8Spar4yCILBVWPUZZFm2U3CyjMc80dMoXIP68dqHdmzvCkO9tdWP56IdYObuy6hvSl_cQYj55ekWTyM0d3J4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590"/>
    <w:multiLevelType w:val="multilevel"/>
    <w:tmpl w:val="9A5A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451D7"/>
    <w:multiLevelType w:val="hybridMultilevel"/>
    <w:tmpl w:val="5C66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F0F43"/>
    <w:multiLevelType w:val="hybridMultilevel"/>
    <w:tmpl w:val="720A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B3B12"/>
    <w:multiLevelType w:val="multilevel"/>
    <w:tmpl w:val="E4C6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A45B4"/>
    <w:multiLevelType w:val="multilevel"/>
    <w:tmpl w:val="88CA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37"/>
    <w:rsid w:val="0004248D"/>
    <w:rsid w:val="00292435"/>
    <w:rsid w:val="003272CC"/>
    <w:rsid w:val="00363D54"/>
    <w:rsid w:val="005B24DA"/>
    <w:rsid w:val="00636A93"/>
    <w:rsid w:val="00A73165"/>
    <w:rsid w:val="00AA1560"/>
    <w:rsid w:val="00AF6537"/>
    <w:rsid w:val="00D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743B"/>
  <w15:chartTrackingRefBased/>
  <w15:docId w15:val="{2E343CB7-2FFF-4DDF-9618-70D5722A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6537"/>
  </w:style>
  <w:style w:type="paragraph" w:styleId="Footer">
    <w:name w:val="footer"/>
    <w:basedOn w:val="Normal"/>
    <w:link w:val="FooterChar"/>
    <w:uiPriority w:val="99"/>
    <w:unhideWhenUsed/>
    <w:rsid w:val="00AF65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537"/>
  </w:style>
  <w:style w:type="paragraph" w:styleId="NormalWeb">
    <w:name w:val="Normal (Web)"/>
    <w:basedOn w:val="Normal"/>
    <w:uiPriority w:val="99"/>
    <w:unhideWhenUsed/>
    <w:rsid w:val="003272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2C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272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enmatthewsdav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Davis</dc:creator>
  <cp:keywords/>
  <dc:description/>
  <cp:lastModifiedBy>Ellen Davis</cp:lastModifiedBy>
  <cp:revision>3</cp:revision>
  <dcterms:created xsi:type="dcterms:W3CDTF">2017-05-19T13:20:00Z</dcterms:created>
  <dcterms:modified xsi:type="dcterms:W3CDTF">2017-05-19T13:31:00Z</dcterms:modified>
</cp:coreProperties>
</file>